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B" w:rsidRDefault="00FF76A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0;width:335.85pt;height:538.45pt;z-index:251669504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1364AD" w:rsidRPr="007F030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414263" cy="881288"/>
                        <wp:effectExtent l="19050" t="0" r="0" b="0"/>
                        <wp:docPr id="5" name="Рисунок 5" descr="C:\Documents and Settings\z.ulchibekov\Рабочий стол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z.ulchibekov\Рабочий стол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926" cy="88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Pr="005D2037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4"/>
                      <w:szCs w:val="24"/>
                    </w:rPr>
                  </w:pPr>
                  <w:r w:rsidRPr="005D2037">
                    <w:rPr>
                      <w:rFonts w:ascii="PT Astra Serif" w:eastAsia="Times New Roman" w:hAnsi="PT Astra Serif" w:cs="Times New Roman"/>
                      <w:b/>
                      <w:i/>
                      <w:sz w:val="24"/>
                      <w:szCs w:val="24"/>
                    </w:rPr>
                    <w:t>Районное совещание педагогов</w:t>
                  </w:r>
                </w:p>
                <w:p w:rsidR="001364AD" w:rsidRPr="005D2037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4"/>
                      <w:szCs w:val="24"/>
                    </w:rPr>
                  </w:pPr>
                  <w:r w:rsidRPr="005D2037">
                    <w:rPr>
                      <w:rFonts w:ascii="PT Astra Serif" w:eastAsia="Times New Roman" w:hAnsi="PT Astra Serif" w:cs="Times New Roman"/>
                      <w:b/>
                      <w:i/>
                      <w:sz w:val="24"/>
                      <w:szCs w:val="24"/>
                    </w:rPr>
                    <w:t xml:space="preserve"> Тазовского района</w:t>
                  </w:r>
                </w:p>
                <w:p w:rsidR="001364AD" w:rsidRPr="00A14EB1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1364AD" w:rsidRPr="005D2037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D2037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«Инновации в образовании: </w:t>
                  </w:r>
                </w:p>
                <w:p w:rsidR="001364AD" w:rsidRPr="005D2037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</w:rPr>
                  </w:pPr>
                  <w:r w:rsidRPr="005D2037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курс на качество образования»</w:t>
                  </w:r>
                </w:p>
                <w:p w:rsidR="001364AD" w:rsidRPr="00A14EB1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</w:rPr>
                  </w:pPr>
                </w:p>
                <w:p w:rsidR="001364AD" w:rsidRPr="005D2037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5D2037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ПРОГРАММА</w:t>
                  </w: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34701" cy="1205148"/>
                        <wp:effectExtent l="19050" t="0" r="0" b="0"/>
                        <wp:docPr id="6" name="Рисунок 6" descr="C:\Documents and Settings\z.ulchibekov\Рабочий стол\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z.ulchibekov\Рабочий стол\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918" cy="1206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Pr="009D54D6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14 сентября 2019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Pr="007F030D" w:rsidRDefault="001364AD" w:rsidP="0041173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13 сентября</w:t>
                  </w:r>
                </w:p>
                <w:p w:rsidR="001364AD" w:rsidRPr="007F030D" w:rsidRDefault="001364AD" w:rsidP="002022EB">
                  <w:pPr>
                    <w:spacing w:after="0"/>
                    <w:ind w:firstLine="567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Оформление стендовых презентаций (1 этаж) и экспозиционной части (2 этаж) в  Тазовской средней общеобразовательной школе </w:t>
                  </w:r>
                </w:p>
                <w:p w:rsidR="001364AD" w:rsidRPr="007F030D" w:rsidRDefault="001364AD" w:rsidP="0041173B">
                  <w:pPr>
                    <w:spacing w:after="0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14 сентября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i/>
                      <w:sz w:val="20"/>
                      <w:szCs w:val="20"/>
                    </w:rPr>
                  </w:pPr>
                  <w:r w:rsidRPr="00FE0EEB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Стендовые презентации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: лучшие практики Тазовской системы образования в виде стендовых и интерактивных презентаций</w:t>
                  </w:r>
                </w:p>
                <w:p w:rsidR="001364AD" w:rsidRPr="007F030D" w:rsidRDefault="001364AD" w:rsidP="002022EB">
                  <w:pPr>
                    <w:spacing w:after="0"/>
                    <w:ind w:left="709" w:hanging="1"/>
                    <w:contextualSpacing/>
                    <w:jc w:val="both"/>
                    <w:rPr>
                      <w:rFonts w:ascii="PT Astra Serif" w:hAnsi="PT Astra Serif"/>
                      <w:bCs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Cs/>
                      <w:sz w:val="20"/>
                      <w:szCs w:val="20"/>
                    </w:rPr>
                    <w:t>«Внедрение системы управления портфелями проектов как средство развития образования Тазовского района»</w:t>
                  </w:r>
                </w:p>
                <w:p w:rsidR="001364AD" w:rsidRPr="007F030D" w:rsidRDefault="001364AD" w:rsidP="002022EB">
                  <w:pPr>
                    <w:spacing w:after="0"/>
                    <w:ind w:left="709" w:hanging="1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Управленческие проекты</w:t>
                  </w:r>
                </w:p>
                <w:p w:rsidR="001364AD" w:rsidRPr="007F030D" w:rsidRDefault="001364AD" w:rsidP="002022EB">
                  <w:pPr>
                    <w:spacing w:after="0"/>
                    <w:ind w:left="709" w:hanging="1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>«Внедрение системы «блочных погружений» для повышения образовательных результатов школьников»</w:t>
                  </w:r>
                </w:p>
                <w:p w:rsidR="001364AD" w:rsidRPr="007F030D" w:rsidRDefault="001364AD" w:rsidP="002022EB">
                  <w:pPr>
                    <w:spacing w:after="0"/>
                    <w:ind w:left="709" w:hanging="1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</w:pPr>
                  <w:r w:rsidRPr="007F030D">
                    <w:rPr>
                      <w:rStyle w:val="extended-textshort"/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>«Внедрение модели «Острова успеха» для развития дивергентного мышления у детей старшего дошкольного возраста»</w:t>
                  </w:r>
                </w:p>
                <w:p w:rsidR="001364AD" w:rsidRPr="007F030D" w:rsidRDefault="001364AD" w:rsidP="002022EB">
                  <w:pPr>
                    <w:spacing w:after="0"/>
                    <w:ind w:left="709" w:hanging="1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Style w:val="extended-textshort"/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 xml:space="preserve">«Внедрение в систему дополнительного образования модели  «Колесо гармонии» для повышения уровня </w:t>
                  </w:r>
                  <w:proofErr w:type="spellStart"/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>креативного</w:t>
                  </w:r>
                  <w:proofErr w:type="spellEnd"/>
                  <w:r w:rsidRPr="007F030D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 xml:space="preserve"> и продуктивного мышления»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</w:p>
                <w:p w:rsidR="001364AD" w:rsidRPr="007F030D" w:rsidRDefault="001364AD" w:rsidP="005D2037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08.30-09.00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. </w:t>
                  </w:r>
                  <w:r w:rsidRPr="00FE0EEB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Регистрация участников Совещания</w:t>
                  </w:r>
                </w:p>
                <w:p w:rsidR="001364AD" w:rsidRPr="007F030D" w:rsidRDefault="001364AD" w:rsidP="005D2037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09.00-11.00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. </w:t>
                  </w:r>
                  <w:r w:rsidRPr="007F030D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 Презентационная часть (2 этаж). 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Открытые площадки «Образование для всех» </w:t>
                  </w:r>
                </w:p>
                <w:p w:rsidR="001364AD" w:rsidRPr="007F030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Целевые группы: участники Совещания</w:t>
                  </w:r>
                </w:p>
                <w:p w:rsidR="001364AD" w:rsidRPr="007F030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Цифровая школа - каб.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202,257</w:t>
                  </w:r>
                  <w:proofErr w:type="gramStart"/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Д</w:t>
                  </w:r>
                  <w:proofErr w:type="gramEnd"/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,309</w:t>
                  </w:r>
                </w:p>
                <w:p w:rsidR="001364AD" w:rsidRPr="007F030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Университет дополнительного образования - каб.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201</w:t>
                  </w:r>
                </w:p>
                <w:p w:rsidR="001364AD" w:rsidRPr="007F030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Технологии физико-математического и 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/>
                    </w:rPr>
                    <w:t>IT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-образовани</w:t>
                  </w:r>
                  <w:proofErr w:type="gramStart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я-</w:t>
                  </w:r>
                  <w:proofErr w:type="gramEnd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каб.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208</w:t>
                  </w:r>
                </w:p>
                <w:p w:rsidR="001364AD" w:rsidRPr="007F030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Открытый детский сад -  каб.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256</w:t>
                  </w:r>
                </w:p>
                <w:p w:rsidR="001364AD" w:rsidRDefault="001364AD" w:rsidP="005D2037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Образовательный </w:t>
                  </w:r>
                  <w:proofErr w:type="spellStart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этнопар</w:t>
                  </w:r>
                  <w:proofErr w:type="gramStart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к</w:t>
                  </w:r>
                  <w:proofErr w:type="spellEnd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 каб.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210</w:t>
                  </w:r>
                </w:p>
                <w:p w:rsidR="00FF5344" w:rsidRDefault="00FF5344" w:rsidP="00FF5344">
                  <w:pPr>
                    <w:spacing w:line="240" w:lineRule="auto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09.00-11</w:t>
                  </w:r>
                  <w:r w:rsidRPr="00FF5344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.00</w:t>
                  </w: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Работа детских СМИ</w:t>
                  </w:r>
                  <w:r w:rsidRPr="00FF5344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  <w:p w:rsidR="00FF5344" w:rsidRDefault="00FF5344" w:rsidP="00FF5344">
                  <w:pPr>
                    <w:spacing w:line="240" w:lineRule="auto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F5344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09.00-10.00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-</w:t>
                  </w:r>
                  <w:r w:rsidRPr="00FF5344">
                    <w:rPr>
                      <w:rFonts w:ascii="PT Astra Serif" w:hAnsi="PT Astra Serif"/>
                      <w:sz w:val="20"/>
                      <w:szCs w:val="20"/>
                    </w:rPr>
                    <w:t xml:space="preserve"> «Радуга»</w:t>
                  </w:r>
                </w:p>
                <w:p w:rsidR="00FF5344" w:rsidRPr="00FF5344" w:rsidRDefault="00FF5344" w:rsidP="00FF5344">
                  <w:pPr>
                    <w:spacing w:line="240" w:lineRule="auto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F5344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10.00-11.00</w:t>
                  </w: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FF5344">
                    <w:rPr>
                      <w:rFonts w:ascii="PT Astra Serif" w:hAnsi="PT Astra Serif"/>
                      <w:sz w:val="20"/>
                      <w:szCs w:val="20"/>
                    </w:rPr>
                    <w:t>«Олененок».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09.00-16.00 Открытые площадки «Образование для всех»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  <w:t>Цифровая школа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есто проведения: 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202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Модераторы: Лисовская Ольга Александровна, начальник управления общего, дошкольного, дополнительного образования,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Грицай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Оксана Ивановна, специалист отдела общего, дополнительного образования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Всероссийский образовательный проект «Урок цифры»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Постнов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Андрей Георгиевич, учитель информатики МКОУ АШИ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Образовательная  платформа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Фоксфорд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. Плюсы и минусы Чернова Галина Валерьевна, заместитель директора по НМР МКОУ ГСОШ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Центр «Точка роста»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Новиков Алексей Михайлович, заместитель директора по УВР ТШИ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Методика подготовки к ЕГЭ по русскому языку (из опыта работы)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Ружбеляева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Людмила Степановна, учитель ру</w:t>
                  </w:r>
                  <w:r w:rsidR="00CA4B4C">
                    <w:rPr>
                      <w:rFonts w:ascii="PT Astra Serif" w:hAnsi="PT Astra Serif"/>
                      <w:sz w:val="20"/>
                      <w:szCs w:val="20"/>
                    </w:rPr>
                    <w:t>сского языка и литературы МКОУ А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Электронные учебники по родному языку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Потапова Людмила Ивановна, учитель родного языка и литературы МКОУ ГШИ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Программа «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Логомер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Ильина Елена Александровна, логопед детский сад «Радуга»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Робототехника в ДОУ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как первый шаг к техническому творчеству и программированию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Горохов Андрей Валерьевич, педагог МБДОУ детский сад «Сказка»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Цифровая электронная библиотека ДОО</w:t>
                  </w:r>
                  <w:r>
                    <w:rPr>
                      <w:rFonts w:ascii="PT Astra Serif" w:eastAsia="Calibri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Острикова</w:t>
                  </w:r>
                  <w:proofErr w:type="spell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Надежда Анатольевна,  социальный педагог МКДОУ детский сад «Рыбка»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Электронная библиотека школы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Горбач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Нэля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Алексеевна, МКОУ  ГШИ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Использование технологии </w:t>
                  </w:r>
                  <w:proofErr w:type="gram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БОС</w:t>
                  </w:r>
                  <w:proofErr w:type="gram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в работе логопеда</w:t>
                  </w:r>
                  <w:r>
                    <w:rPr>
                      <w:rFonts w:ascii="PT Astra Serif" w:eastAsia="Calibri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Мусина Наталья Викторовна, учитель-логопед МБОУ ТСОШ </w:t>
                  </w:r>
                  <w:r w:rsidRPr="003238C6">
                    <w:rPr>
                      <w:rFonts w:ascii="PT Astra Serif" w:eastAsia="Calibri" w:hAnsi="PT Astra Serif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3238C6" w:rsidRPr="003238C6">
                    <w:rPr>
                      <w:rFonts w:ascii="PT Astra Serif" w:eastAsia="Calibri" w:hAnsi="PT Astra Serif"/>
                      <w:b/>
                      <w:sz w:val="20"/>
                      <w:szCs w:val="20"/>
                      <w:u w:val="single"/>
                    </w:rPr>
                    <w:t>к</w:t>
                  </w:r>
                  <w:r w:rsidRPr="003238C6">
                    <w:rPr>
                      <w:rFonts w:ascii="PT Astra Serif" w:eastAsia="Calibri" w:hAnsi="PT Astra Serif"/>
                      <w:b/>
                      <w:sz w:val="20"/>
                      <w:szCs w:val="20"/>
                      <w:u w:val="single"/>
                    </w:rPr>
                    <w:t>аб.259Д)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Система «</w:t>
                  </w:r>
                  <w:proofErr w:type="spellStart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Якласс</w:t>
                  </w:r>
                  <w:proofErr w:type="spellEnd"/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» в помощь учителю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Николаев Николай Васильевич, учитель математики МБОУ ТСОШ </w:t>
                  </w:r>
                  <w:r w:rsidRPr="003238C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(каб.309)</w:t>
                  </w:r>
                </w:p>
                <w:p w:rsidR="001364A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  <w:t>Университет дополнительного образования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 площадки: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09.00-16.00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201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Модератор: Антонова Наталья Петровна, начальник отдела дополнительного образования и воспитательной работы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proofErr w:type="spellStart"/>
                  <w:r w:rsidRPr="007F030D">
                    <w:rPr>
                      <w:rFonts w:ascii="PT Astra Serif" w:hAnsi="PT Astra Serif" w:cs="Arial"/>
                      <w:sz w:val="20"/>
                      <w:szCs w:val="20"/>
                    </w:rPr>
                    <w:t>Предшкольная</w:t>
                  </w:r>
                  <w:proofErr w:type="spellEnd"/>
                  <w:r w:rsidRPr="007F030D">
                    <w:rPr>
                      <w:rFonts w:ascii="PT Astra Serif" w:hAnsi="PT Astra Serif" w:cs="Arial"/>
                      <w:sz w:val="20"/>
                      <w:szCs w:val="20"/>
                    </w:rPr>
                    <w:t xml:space="preserve"> подготовка в местах кочевий. Реализация программы «Авангард»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Чекмезова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Ульяна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Петровна, педагог дополнительного образования, руководитель объединения «Авангард» МБОУ 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«Тазовский РДТ»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Использование экспериментальных,  лабораторных и полевых форм исследований для подготовки наукоемких инновационных научно-исследовательских проектов школьников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Кунин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Сергей Анатольевич, педагог ДО МБОУ ТСОШ, обучающиеся ДТО «Пионер»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Программа дополнительного образования «Швея-мастерица»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Штрек Татьяна Владимировна, педагог дополнительного образования МБОУ 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«Тазовский РДТ»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0" w:firstLine="426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Инсталляция «Назад в прошлое» (из истории СССР)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Борисова Ольга Николаевна, учитель истории и обществознания, учащиеся МБОУ ТСОШ</w:t>
                  </w:r>
                </w:p>
                <w:p w:rsidR="001364A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  <w:t>Технологии физико-математического и IT-образования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 площадки: 09.00-16.00 </w:t>
                  </w:r>
                </w:p>
                <w:p w:rsidR="001364AD" w:rsidRPr="00BE2AEC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208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Модератор: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Шахтарина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Татьяна Викторовна, начальник  отдела общего, дошкольного образования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Возможности использования программы «Граф-плюс» при изучении функций в курсе алгебры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Кирьяйнен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Марина Олеговна, учитель математики МБОУ ТСОШ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Использование электронных образовательных ресурсов на уроках математики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Шмаков Алексей Юрьевич, учитель математики МКОУ АШИ</w:t>
                  </w:r>
                </w:p>
                <w:p w:rsidR="001364AD" w:rsidRPr="007F030D" w:rsidRDefault="001364AD" w:rsidP="001364AD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left="0" w:firstLine="426"/>
                    <w:jc w:val="both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Интеграция предметов химия и математика в учебно-воспитательном процессе</w:t>
                  </w:r>
                  <w:r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Размерова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Екатерина  Николаевна, учитель математики и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Натесова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Виктория Евгеньевна учитель химии МКОУ ТШИ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Презентация УМК «Шахматы»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Мамаджанов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Равшан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Акрамович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, учитель информатики МКОУ ГСОШ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Как подготовить исследовательскую работу физико-математического направления с младшими школьниками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Завадецкая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Таисия Николаевна, учитель начальных классов МБОУ ТСОШ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Segoe UI"/>
                      <w:sz w:val="20"/>
                      <w:szCs w:val="20"/>
                    </w:rPr>
                    <w:t>Курс «Математика и конструирование»</w:t>
                  </w:r>
                  <w:r>
                    <w:rPr>
                      <w:rFonts w:ascii="PT Astra Serif" w:hAnsi="PT Astra Serif" w:cs="Segoe UI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Кобзева Елена Константиновна, 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Пронькина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Наталья Григорьевна, Вахрушева Светлана Александровна, учителя начальных классов МБОУ ТСОШ</w:t>
                  </w:r>
                </w:p>
                <w:p w:rsidR="001364AD" w:rsidRPr="009D54D6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  <w:t>Открытый детский сад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 площадки: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09.00-16.00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256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Модератор: Мельник Наталия Анатольевна,  заведующий сектором дошкольного образования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proofErr w:type="spellStart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ДЭНАС-терапия</w:t>
                  </w:r>
                  <w:proofErr w:type="spellEnd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в развитии и оздоровлении ребенка.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Литвинова Ирина Юрьевна, учитель-логопед,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Леготкина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Татьяна Валерьевна, педагог-психолог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Детская дошкольная организация «Лидер во мне».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Емелова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Ольга Николаевна музыкальный руководитель 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МКДОУ детский сад «Оленёнок»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Сенсорно – динамический зал «Дом Совы» как средство правильного развития ребенка от 1-3 лет. </w:t>
                  </w:r>
                  <w:proofErr w:type="spell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Чабарина</w:t>
                  </w:r>
                  <w:proofErr w:type="spell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Лариса Юрьевна, учитель – логопед МКДОУ детский сад «Рыбка»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Segoe UI"/>
                      <w:sz w:val="20"/>
                      <w:szCs w:val="20"/>
                    </w:rPr>
                    <w:t>Реализация проекта «Мы за здоровый образ жизни» Хлопушина Наталья Геннадьевна, педагог-психолог, воспитатель Денисенко Алёна Юрьевна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«Острова успеха».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Мегеря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Светлана Викторовна, заместитель заведующего,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Цицер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Светлана Владимировна, руководитель проекта «Острова успеха» МБДОУ детский сад «Радуга»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Практическое применение метода погружения на примере островов «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Логис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» и «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Эмоджинариум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».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Салдаева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Ольга Николаевна, воспитатель, Тулинова Валентина Юрьевна, педагог-психолог МБДОУ детский сад «Сказка»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Путешествие на зелёную планету «Пенелопа». Яковлева Ирина </w:t>
                  </w:r>
                  <w:proofErr w:type="spell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Ревиновна</w:t>
                  </w:r>
                  <w:proofErr w:type="spell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, воспитатель МБДОУ детский сад «Солнышко»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Погружение в зону «человек-природа»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«Путешествие коротышек в цветочный город».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Тэсида</w:t>
                  </w:r>
                  <w:proofErr w:type="spell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Анна Ивановна, воспитатель, руководитель проекта «Острова успеха»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Развитие критического мышления у детей дошкольного возраста через экспериментальную деятельность в рамках реализации проекта «Загадочная Вселенная». Соколова Светлана Викторовна, социальный педагог 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МКДОУ детский сад «Оленёнок»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426"/>
                    <w:jc w:val="both"/>
                    <w:rPr>
                      <w:rFonts w:ascii="PT Astra Serif" w:eastAsia="Calibri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Проект «Страна маленького гения». Штрек Наталья Владимировна, заместитель заведующего МКДОУ детский сад «Рыбка», руководитель проекта «Острова успеха»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i/>
                      <w:sz w:val="20"/>
                      <w:szCs w:val="20"/>
                    </w:rPr>
                    <w:t>Образовательный этнопарк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 площадки: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09.00-16.00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210</w:t>
                  </w:r>
                </w:p>
                <w:p w:rsidR="001364AD" w:rsidRPr="007F030D" w:rsidRDefault="001364AD" w:rsidP="001C66F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Модератор: Рыбкина Ольга Николаевна, специалист  отдела 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д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ополнительного образования и воспитательной работы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Этнокультурное образование через музейную деятельность.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Тодерика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Мария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Ачиновна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, заведующий музеем МБОУ ТСОШ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Виртуальная экскурсия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«Заглянем в </w:t>
                  </w:r>
                  <w:proofErr w:type="spellStart"/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>Гыданский</w:t>
                  </w:r>
                  <w:proofErr w:type="spellEnd"/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 музей».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Яр Татьяна Павловна, заведующий музеем МКОУ ГШИ им. Н.И. Яптунай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Программа «Резьба по кости и рогу»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(практическая работа)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Юрьев Алексей Геннадьевич, педагог дополнительного образования МБОУ ДО «Тазовский РДТ», обучающиеся</w:t>
                  </w:r>
                </w:p>
                <w:p w:rsidR="001364AD" w:rsidRPr="007F030D" w:rsidRDefault="001364AD" w:rsidP="00877DEE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Экскурсия «Красная Книга Ямала». Саитова Руслана, Познякова Ирина Петровна, воспитатель МБДОУ детский сад «Радуга»</w:t>
                  </w:r>
                </w:p>
                <w:p w:rsidR="001364AD" w:rsidRPr="008D2E1E" w:rsidRDefault="001364AD" w:rsidP="005D2037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ind w:left="0" w:firstLine="36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Выставка. Реализация проекта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по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созданию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2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авторской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книги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произведений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«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Вечный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зов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земли</w:t>
                  </w:r>
                  <w:r w:rsidRPr="00C422F4">
                    <w:rPr>
                      <w:rFonts w:ascii="PT Astra Serif" w:eastAsia="PT Astra Serif" w:hAnsi="PT Astra Serif" w:cs="PT Astra Serif"/>
                      <w:sz w:val="24"/>
                    </w:rPr>
                    <w:t xml:space="preserve"> </w:t>
                  </w:r>
                  <w:r w:rsidRPr="008D2E1E">
                    <w:rPr>
                      <w:rFonts w:ascii="PT Astra Serif" w:eastAsia="Calibri" w:hAnsi="PT Astra Serif" w:cs="Calibri"/>
                      <w:sz w:val="20"/>
                      <w:szCs w:val="20"/>
                    </w:rPr>
                    <w:t>родной</w:t>
                  </w:r>
                  <w:r w:rsidRPr="008D2E1E">
                    <w:rPr>
                      <w:rFonts w:ascii="PT Astra Serif" w:eastAsia="PT Astra Serif" w:hAnsi="PT Astra Serif" w:cs="PT Astra Serif"/>
                      <w:sz w:val="20"/>
                      <w:szCs w:val="20"/>
                    </w:rPr>
                    <w:t xml:space="preserve">». </w:t>
                  </w:r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Зарубина О.Ю., заместитель директора по интернату МКОУ ТШИ. </w:t>
                  </w:r>
                </w:p>
                <w:p w:rsidR="001364AD" w:rsidRPr="008D2E1E" w:rsidRDefault="001364AD" w:rsidP="005D2037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ind w:left="0" w:firstLine="360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Выставка детских творческих работ 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«Творим Север руками», </w:t>
                  </w:r>
                  <w:proofErr w:type="spellStart"/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>Шушакова</w:t>
                  </w:r>
                  <w:proofErr w:type="spellEnd"/>
                  <w:r w:rsidRPr="008D2E1E">
                    <w:rPr>
                      <w:rFonts w:ascii="PT Astra Serif" w:hAnsi="PT Astra Serif"/>
                      <w:sz w:val="20"/>
                      <w:szCs w:val="20"/>
                    </w:rPr>
                    <w:t xml:space="preserve"> М.П., воспитатель МКОУ ТШИ.</w:t>
                  </w:r>
                </w:p>
                <w:p w:rsidR="001364AD" w:rsidRPr="007F030D" w:rsidRDefault="001364AD" w:rsidP="005D2037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Родной язык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-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элемент родной культуры.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Лапсуй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Олеся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Сомтеровна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, учитель родного языка МКОУ ГСОШ</w:t>
                  </w:r>
                </w:p>
                <w:p w:rsidR="001364AD" w:rsidRPr="007F030D" w:rsidRDefault="001364AD" w:rsidP="005D2037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Объединение внеурочной деятельности «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Чулпан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» как средство приобщения к татарской национальной культуре.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Низамова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Лайсян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Изгаровна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, учитель русского языка и литературы МКОУ ГСОШ</w:t>
                  </w:r>
                </w:p>
                <w:p w:rsidR="001364AD" w:rsidRDefault="001364AD" w:rsidP="005D2037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«Истоки» и воспитание на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социокультурном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опыте.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Кутнаева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Людмила Геннадьевна, учитель русского языка и литературы МКОУ ГСОШ</w:t>
                  </w:r>
                </w:p>
                <w:p w:rsidR="001364AD" w:rsidRDefault="001364AD" w:rsidP="00877DEE">
                  <w:pPr>
                    <w:pStyle w:val="a3"/>
                    <w:spacing w:after="0"/>
                    <w:ind w:left="426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1364AD" w:rsidRPr="00FE0EEB" w:rsidRDefault="001364AD" w:rsidP="00671077">
                  <w:pPr>
                    <w:spacing w:after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11.10-12.30</w:t>
                  </w:r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.</w:t>
                  </w:r>
                  <w:r w:rsidRPr="009D54D6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</w:t>
                  </w:r>
                  <w:r w:rsidRPr="00FE0EEB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Пленарное заседание – </w:t>
                  </w:r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актовый зал</w:t>
                  </w:r>
                </w:p>
                <w:p w:rsidR="00C427A3" w:rsidRPr="00FE0EEB" w:rsidRDefault="00A650BA" w:rsidP="00A650BA">
                  <w:pPr>
                    <w:spacing w:after="0"/>
                    <w:ind w:firstLine="36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Национальный проект «Образование»: точки роста муниципальной системы образования.</w:t>
                  </w:r>
                  <w:r w:rsidR="00C427A3"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Тетерина Алевтина </w:t>
                  </w:r>
                  <w:proofErr w:type="spellStart"/>
                  <w:r w:rsidR="00C427A3"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Эриковна</w:t>
                  </w:r>
                  <w:proofErr w:type="spellEnd"/>
                  <w:r w:rsidR="00C427A3"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, начальник Департамента образования</w:t>
                  </w:r>
                </w:p>
                <w:p w:rsidR="001364AD" w:rsidRPr="00FE0EEB" w:rsidRDefault="001364AD" w:rsidP="005D2037">
                  <w:pPr>
                    <w:spacing w:after="0"/>
                    <w:ind w:firstLine="360"/>
                    <w:jc w:val="both"/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</w:pPr>
                  <w:r w:rsidRPr="00FE0EEB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>Внедрение системы «блочных погружений» для повышения образовательных результатов школьников. Чернова Галина Валерьевна, заместитель директора МКОУ ГСОШ</w:t>
                  </w:r>
                </w:p>
                <w:p w:rsidR="001364AD" w:rsidRPr="00FE0EEB" w:rsidRDefault="001364AD" w:rsidP="005D2037">
                  <w:pPr>
                    <w:spacing w:after="0"/>
                    <w:ind w:firstLine="36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Система общественно-профессиональной экспертизы качества деятельности дошкольной образовательной организации. </w:t>
                  </w:r>
                  <w:proofErr w:type="spellStart"/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Мазур</w:t>
                  </w:r>
                  <w:proofErr w:type="spellEnd"/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Галина Васильевна, заместитель заведующего МБДОУ детский сад «Сказка»</w:t>
                  </w:r>
                </w:p>
                <w:p w:rsidR="001364AD" w:rsidRPr="00671077" w:rsidRDefault="001364AD" w:rsidP="005D2037">
                  <w:pPr>
                    <w:spacing w:after="0"/>
                    <w:ind w:firstLine="360"/>
                    <w:jc w:val="both"/>
                    <w:rPr>
                      <w:rFonts w:ascii="PT Astra Serif" w:eastAsiaTheme="minorEastAsia" w:hAnsi="PT Astra Serif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Штурбина</w:t>
                  </w:r>
                  <w:proofErr w:type="spellEnd"/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Н.А. </w:t>
                  </w:r>
                  <w:proofErr w:type="spellStart"/>
                  <w:r w:rsidRPr="00FE0EEB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Видеообращение</w:t>
                  </w:r>
                  <w:proofErr w:type="spellEnd"/>
                </w:p>
                <w:p w:rsidR="001364AD" w:rsidRPr="00671077" w:rsidRDefault="001364AD" w:rsidP="005D2037">
                  <w:pPr>
                    <w:spacing w:after="0"/>
                    <w:ind w:firstLine="36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671077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Мобильное электронное образование</w:t>
                  </w:r>
                  <w:r w:rsidR="0035282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как инструмент </w:t>
                  </w:r>
                  <w:r w:rsidR="005F2DD2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реализации </w:t>
                  </w:r>
                  <w:r w:rsidR="00352829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проекта «Цифровая образовательная среда»</w:t>
                  </w:r>
                  <w:r w:rsidRPr="00671077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71077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Тележинская</w:t>
                  </w:r>
                  <w:proofErr w:type="spellEnd"/>
                  <w:r w:rsidRPr="00671077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Елена Леонидовна, р</w:t>
                  </w:r>
                  <w:r w:rsidRPr="00671077">
                    <w:rPr>
                      <w:rFonts w:ascii="PT Astra Serif" w:hAnsi="PT Astra Serif"/>
                      <w:sz w:val="20"/>
                      <w:szCs w:val="20"/>
                    </w:rPr>
                    <w:t>уководитель отдела информационно-методического сопровождения компании «Мобильное Электронное Образование»</w:t>
                  </w:r>
                </w:p>
                <w:p w:rsidR="00767EE3" w:rsidRPr="00767EE3" w:rsidRDefault="00767EE3" w:rsidP="00767EE3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67EE3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12.30-16.00</w:t>
                  </w:r>
                  <w:r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767EE3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767EE3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школьного</w:t>
                  </w:r>
                  <w:proofErr w:type="gramEnd"/>
                  <w:r w:rsidRPr="00767EE3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СМИ: МБОУ ТСОШ</w:t>
                  </w:r>
                </w:p>
                <w:p w:rsidR="001364AD" w:rsidRPr="007F030D" w:rsidRDefault="001364AD" w:rsidP="005D2037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12.30-13.30.</w:t>
                  </w: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Обед</w:t>
                  </w:r>
                </w:p>
                <w:p w:rsidR="001364AD" w:rsidRDefault="001364AD" w:rsidP="0051176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13.30-16.00.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 Открытые площадки для педагогов образовательных организаций «Образование для всех» </w:t>
                  </w:r>
                </w:p>
                <w:p w:rsidR="001364AD" w:rsidRPr="007F030D" w:rsidRDefault="001364AD" w:rsidP="0051176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13.40-16.00.</w:t>
                  </w:r>
                  <w:r w:rsidRPr="007F030D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 Проектировочная часть. Дискуссионные площадки</w:t>
                  </w:r>
                </w:p>
                <w:p w:rsidR="001364AD" w:rsidRDefault="001364AD" w:rsidP="0051176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Целевые группы: участники Совещания</w:t>
                  </w:r>
                </w:p>
                <w:p w:rsidR="001364AD" w:rsidRPr="007F030D" w:rsidRDefault="001364AD" w:rsidP="0051176B">
                  <w:pPr>
                    <w:spacing w:after="0"/>
                    <w:ind w:firstLine="708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Успех каждого ребенка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250</w:t>
                  </w:r>
                </w:p>
                <w:p w:rsidR="001364AD" w:rsidRPr="007F030D" w:rsidRDefault="00595558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Целевые группы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: заместители руководи</w:t>
                  </w: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телей образовательных организаций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, педагоги школ, дошкольных </w:t>
                  </w: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организаций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, учреждений дополнительного образования.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Модератор: </w:t>
                  </w:r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Антонова Наталья Петровна, начальник отдела дополнительного образования и воспитательной работы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Style w:val="Bodytext2"/>
                      <w:rFonts w:ascii="PT Astra Serif" w:eastAsiaTheme="minorEastAsia" w:hAnsi="PT Astra Serif"/>
                      <w:sz w:val="20"/>
                      <w:szCs w:val="20"/>
                    </w:rPr>
                    <w:t>Изучение лучших практик организации образовательной деятельности, обеспечивающих достижение критериев в рамках проекта «Успех каждого ребенка», диссеминация опыта в системе образования Тазовского района.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обмен опытом и лучшими практиками педагогов;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- обновление содержания дополнительного образования через включение в программы материалов, дополняющих курсы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общеучебных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предметов (интеграция с общеобразовательными предметами учебного плана);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- разработка модели организации дополнительного образования через использование дистанционных форм обучения, сетевое взаимодействие.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Вопросы для обсуждения: 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- обновление системы </w:t>
                  </w:r>
                  <w:proofErr w:type="gramStart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через</w:t>
                  </w:r>
                  <w:proofErr w:type="gramEnd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развитие технического творчества детей, программ естественнонаучной направленности; 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- формирование профессиональных навыков учащихся, </w:t>
                  </w:r>
                  <w:proofErr w:type="spellStart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модернизирование</w:t>
                  </w:r>
                  <w:proofErr w:type="spellEnd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форм работы по профессиональной ориентации учащихся;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развитие общественного движения школьников (АДМО Ямала, РДШ, «Волонтеры Победы);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создание системы сопровождения детей с ОВЗ в каждой образовательной организации;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внедрение персонифицированного учета в системе дополнительного образования.</w:t>
                  </w:r>
                </w:p>
                <w:p w:rsidR="001364AD" w:rsidRPr="007E4A4A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E4A4A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 xml:space="preserve">Прогнозируемые результаты: 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Разработка модели организации дополнительного образования с использованием дистанционных форм обучения, программ в рамках сетевого взаимодействия.</w:t>
                  </w:r>
                </w:p>
                <w:p w:rsidR="001364AD" w:rsidRPr="007F030D" w:rsidRDefault="001364AD" w:rsidP="002022EB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Выступления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Times New Roman" w:hAnsi="PT Astra Serif" w:cs="Calibri"/>
                      <w:color w:val="000000"/>
                      <w:sz w:val="20"/>
                      <w:szCs w:val="20"/>
                    </w:rPr>
                    <w:t>Центр естественнонаучного и технического профиля – платформа для формирования профессиональных компетенций обучающихся.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Хасматулина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Ольга Владимировна, заместитель МБОУ 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«Тазовский РДТ»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Проект «Колесо гармонии» в рамках ФУМ.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Хасматулина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Ольга Владимировна, заместитель МБОУ 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«Тазовский РДТ»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Мобильный технопа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рк в пр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актико-ориентированном обучении педагогов и учащихся. Темнов Юрий Григорьевич, директор МБОУ 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ДО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«Тазовский РДТ»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Организация и содержание образовательной работы научно-исследовательского центра наукоемкого инновационного обучения (НИЦНИО) естественнонаучного направления в МБОУ Тазовская СОШ. Семенова Ольга Сергеевна, педагог ДО МБОУ ТСОШ</w:t>
                  </w:r>
                </w:p>
                <w:p w:rsidR="001364AD" w:rsidRPr="00A27862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 xml:space="preserve">«Комплексный подход к преподаванию химии в медицинском классе» </w:t>
                  </w:r>
                  <w:proofErr w:type="spellStart"/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>Хорошева</w:t>
                  </w:r>
                  <w:proofErr w:type="spellEnd"/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 xml:space="preserve"> Галина </w:t>
                  </w:r>
                  <w:proofErr w:type="spellStart"/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>Марьяновна</w:t>
                  </w:r>
                  <w:proofErr w:type="spellEnd"/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>, учитель химии МБОУ ТСОШ</w:t>
                  </w:r>
                </w:p>
                <w:p w:rsidR="001364AD" w:rsidRPr="00A27862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>Программы внеурочной деятельности «Рыболовство», «Оленеводство»</w:t>
                  </w:r>
                  <w:r w:rsidR="00A27862" w:rsidRPr="00A27862"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r w:rsidRPr="00A27862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="00A27862" w:rsidRPr="00A27862">
                    <w:rPr>
                      <w:rFonts w:ascii="PT Astra Serif" w:hAnsi="PT Astra Serif"/>
                      <w:sz w:val="20"/>
                      <w:szCs w:val="20"/>
                    </w:rPr>
                    <w:t xml:space="preserve">Яр Татьяна Павловна, заведующий музеем МКОУ ГШИ им. Н.И. </w:t>
                  </w:r>
                  <w:proofErr w:type="spellStart"/>
                  <w:r w:rsidR="00A27862" w:rsidRPr="00A27862">
                    <w:rPr>
                      <w:rFonts w:ascii="PT Astra Serif" w:hAnsi="PT Astra Serif"/>
                      <w:sz w:val="20"/>
                      <w:szCs w:val="20"/>
                    </w:rPr>
                    <w:t>Яптунай</w:t>
                  </w:r>
                  <w:proofErr w:type="spellEnd"/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Перспективы организации деятельности школы в рамках РДШ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Тузова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Светлана Александровна, заместитель директора по ВР МКОУ АШИ</w:t>
                  </w: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b/>
                      <w:sz w:val="20"/>
                      <w:szCs w:val="20"/>
                    </w:rPr>
                    <w:t>Дискуссионная площадка.</w:t>
                  </w: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 xml:space="preserve"> Учитель будущего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13.40-15.40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252</w:t>
                  </w:r>
                </w:p>
                <w:p w:rsidR="001364AD" w:rsidRPr="007F030D" w:rsidRDefault="00595558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Целевые группы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: заместители руководи</w:t>
                  </w:r>
                  <w:r w:rsidR="00671496">
                    <w:rPr>
                      <w:rFonts w:ascii="PT Astra Serif" w:hAnsi="PT Astra Serif" w:cs="Times New Roman"/>
                      <w:sz w:val="20"/>
                      <w:szCs w:val="20"/>
                    </w:rPr>
                    <w:t>телей образовательных организаций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, </w:t>
                  </w:r>
                  <w:r w:rsidR="00671496">
                    <w:rPr>
                      <w:rFonts w:ascii="PT Astra Serif" w:hAnsi="PT Astra Serif" w:cs="Times New Roman"/>
                      <w:sz w:val="20"/>
                      <w:szCs w:val="20"/>
                    </w:rPr>
                    <w:t>педагоги школ, дошкольных организаций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, учреждений дополнительного образования.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Модератор: </w:t>
                  </w:r>
                  <w:proofErr w:type="spellStart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Свечникова</w:t>
                  </w:r>
                  <w:proofErr w:type="spellEnd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 Людмила Васильевна, начальник управления развития и организационно-методического обеспечения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С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оздание в образовательной среде «точек роста» для профессионального и карьерного «лифта» педагогов, занятых в системе общего, дополнительного образования детей.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обмен опытом и лучшими практиками педагогов;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- разработка модели организации повышения квалификации, в том числе активно использующие дистанционные формы обучения;</w:t>
                  </w:r>
                </w:p>
                <w:p w:rsidR="001364AD" w:rsidRPr="007F030D" w:rsidRDefault="001364AD" w:rsidP="002022EB">
                  <w:pPr>
                    <w:spacing w:after="0"/>
                    <w:ind w:firstLine="426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- разработка дорожной карты по непрерывному повышению мастерства педагогов.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Вопросы для обсуждения: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непрерывное повышение педагогического мастерства: методические аспекты, о содержании деятельности центров непрерывного мастерства, профессиональный стандарт учителя, воспитателя</w:t>
                  </w:r>
                  <w:r w:rsidRPr="007F030D">
                    <w:rPr>
                      <w:rStyle w:val="extended-textfull"/>
                      <w:rFonts w:ascii="PT Astra Serif" w:hAnsi="PT Astra Serif"/>
                      <w:sz w:val="20"/>
                      <w:szCs w:val="20"/>
                    </w:rPr>
                    <w:t>, с каких мероприятий в регионе в текущем году стартует реализация проекта?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Что приведёт систему образования к прорыву: как изменится образовательная среда, что станет стимулом для непрерывного роста учителя, каким станет ученик?</w:t>
                  </w:r>
                </w:p>
                <w:p w:rsidR="001364AD" w:rsidRPr="007F030D" w:rsidRDefault="001364AD" w:rsidP="002022EB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Прогнозируемые результаты:</w:t>
                  </w:r>
                </w:p>
                <w:p w:rsidR="001364AD" w:rsidRPr="007F030D" w:rsidRDefault="001364AD" w:rsidP="002022EB">
                  <w:pPr>
                    <w:pStyle w:val="a3"/>
                    <w:spacing w:after="0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Разработка модели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непрерывного повышения мастерства педагогов</w:t>
                  </w:r>
                  <w:r w:rsidR="00717949">
                    <w:rPr>
                      <w:rFonts w:ascii="PT Astra Serif" w:hAnsi="PT Astra Serif"/>
                      <w:sz w:val="20"/>
                      <w:szCs w:val="20"/>
                    </w:rPr>
                    <w:t>, дорожной карты</w:t>
                  </w:r>
                </w:p>
                <w:p w:rsidR="001364AD" w:rsidRPr="007F030D" w:rsidRDefault="001364AD" w:rsidP="002022EB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Выступления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Конкурс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профмастерства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как ресурс профессионального развития. Заборная Мария Михайловна, учитель начальных классов МКОУ ГСОШ, победитель муниципального этапа конкурса «Учитель года-2019»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Особенности профессиональной деятельности учителя-наставника. Соколова Людмила Викторовна, учитель истории, обществознания МКОУ ГСОШ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0" w:firstLine="426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Наставничество как средство повышения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профессиональной компетентности педагогов Познякова Ирина Петровна, воспитатель,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Шамрай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Юлия Петровна, воспитатель МБДОУ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/с «Радуга»</w:t>
                  </w:r>
                </w:p>
                <w:p w:rsidR="001364A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Семинар. Цифровое образовательное пространство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13.40-15.40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Место проведения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: МБОУ Тазовская средняя общеобразовательная школа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255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Целевые группы: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руководители, заместители руководителей общеобразовательных </w:t>
                  </w:r>
                  <w:r w:rsidR="00F77C30">
                    <w:rPr>
                      <w:rFonts w:ascii="PT Astra Serif" w:hAnsi="PT Astra Serif" w:cs="Times New Roman"/>
                      <w:sz w:val="20"/>
                      <w:szCs w:val="20"/>
                    </w:rPr>
                    <w:t>организаций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, дошкольных </w:t>
                  </w:r>
                  <w:r w:rsidR="00F77C30">
                    <w:rPr>
                      <w:rFonts w:ascii="PT Astra Serif" w:hAnsi="PT Astra Serif" w:cs="Times New Roman"/>
                      <w:sz w:val="20"/>
                      <w:szCs w:val="20"/>
                    </w:rPr>
                    <w:t>организаций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, учреждений дополнительного образования.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  <w:u w:val="single"/>
                    </w:rPr>
                    <w:t>Модераторы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: </w:t>
                  </w:r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Тетерина Алевтина </w:t>
                  </w:r>
                  <w:proofErr w:type="spellStart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Эриковна</w:t>
                  </w:r>
                  <w:proofErr w:type="spellEnd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, начальник Департамента образования, </w:t>
                  </w:r>
                  <w:proofErr w:type="spellStart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Тележинская</w:t>
                  </w:r>
                  <w:proofErr w:type="spellEnd"/>
                  <w:r w:rsidRPr="007F030D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 Елена Леонидовна,</w:t>
                  </w: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р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уководитель отдела информационно-методического сопровождения компании «Мобильное Электронное Образование»</w:t>
                  </w:r>
                </w:p>
                <w:p w:rsidR="001364AD" w:rsidRPr="00BE2AEC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BE2AEC">
                    <w:rPr>
                      <w:rStyle w:val="fontstyle01"/>
                      <w:rFonts w:ascii="PT Astra Serif" w:hAnsi="PT Astra Serif"/>
                      <w:color w:val="auto"/>
                      <w:sz w:val="20"/>
                      <w:szCs w:val="20"/>
                    </w:rPr>
                    <w:t>Главной задачей федерального проекта «Цифровая образовательная среда» (ЦОС) является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Мобильное Электронное Образование предлагает интерактивное сетевое взаимодействие для реализации основных и дополнительных общеобразовательных программ, в которых ученику предлагается активная форма пользователя информации. 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Данный комплексный электронный образовательный продукт представляет собой: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– информационно-образовательную платформу для организации учебного процесса с использованием электронного обучения, дистанционных образовательных технологий, а также для реализации сетевой формы освоения образовательных программ;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– </w:t>
                  </w:r>
                  <w:proofErr w:type="gram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образовательный</w:t>
                  </w:r>
                  <w:proofErr w:type="gram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контент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: учебные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онлайн-курсы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для системы общего образования, которые можно успешно использовать в дополнительной системе повышения квалификации, в рамках курсовой подготовки.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E4A4A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Вопросы для обсуждения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: </w:t>
                  </w:r>
                </w:p>
                <w:p w:rsidR="001364AD" w:rsidRPr="007F030D" w:rsidRDefault="001364AD" w:rsidP="001C66FB">
                  <w:pPr>
                    <w:spacing w:after="0"/>
                    <w:ind w:firstLine="708"/>
                    <w:contextualSpacing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Что должны делать руководители при формировании цифровой образовательной среды?</w:t>
                  </w:r>
                </w:p>
                <w:p w:rsidR="001364AD" w:rsidRPr="007F030D" w:rsidRDefault="001364AD" w:rsidP="001C66FB">
                  <w:pPr>
                    <w:spacing w:after="0"/>
                    <w:ind w:firstLine="708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Совмещение лучших практик классического образования и цифровых образовательных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технологий</w:t>
                  </w:r>
                </w:p>
                <w:p w:rsidR="001364AD" w:rsidRPr="007F030D" w:rsidRDefault="001364AD" w:rsidP="001C66FB">
                  <w:pPr>
                    <w:spacing w:after="0"/>
                    <w:ind w:firstLine="708"/>
                    <w:contextualSpacing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Повышение мотивации к учению за счёт использования цифровой среды, привычной для современного учащегося</w:t>
                  </w:r>
                </w:p>
                <w:p w:rsidR="001364AD" w:rsidRPr="007F030D" w:rsidRDefault="001364AD" w:rsidP="001C66F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В какой мере предлагаемые модели и формы работы повлияют на качество и увеличение доли педагогов, получающих 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методическую, психолого-педагогическую, диагностическую и консультационную помощь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?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1C66FB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Прогнозируемые результаты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:</w:t>
                  </w:r>
                </w:p>
                <w:p w:rsidR="001364AD" w:rsidRPr="007F030D" w:rsidRDefault="001364AD" w:rsidP="002022EB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Разработка модели внедрения ЦОС в школе.</w:t>
                  </w:r>
                </w:p>
                <w:p w:rsidR="001364AD" w:rsidRPr="007F030D" w:rsidRDefault="001364AD" w:rsidP="00A14EB1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  <w:lang w:val="en-US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Выступления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Опыт организации цифровой образовательной среды в школе. Борисова Ольга Николаевна, директор МБОУ ТСОШ</w:t>
                  </w:r>
                </w:p>
                <w:p w:rsidR="001364AD" w:rsidRPr="007F030D" w:rsidRDefault="001364AD" w:rsidP="002022EB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Программа  развития математического образования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Ситдикова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Лиана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Айдаровна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, учитель математики МКОУ ГСОШ</w:t>
                  </w:r>
                </w:p>
                <w:p w:rsidR="001364AD" w:rsidRPr="00A14EB1" w:rsidRDefault="001364AD" w:rsidP="002022EB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Модель физико-математического образования МБОУ Тазовская средняя общеобразовательная школа. </w:t>
                  </w:r>
                  <w:proofErr w:type="spellStart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Северина</w:t>
                  </w:r>
                  <w:proofErr w:type="spellEnd"/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Татьяна Сергеевна, учитель математики МБОУ ТСОШ, руководитель районного МО учителей математики</w:t>
                  </w:r>
                </w:p>
                <w:p w:rsidR="001364AD" w:rsidRPr="007F030D" w:rsidRDefault="001364AD" w:rsidP="00A14EB1">
                  <w:pPr>
                    <w:pStyle w:val="a3"/>
                    <w:spacing w:after="0"/>
                    <w:ind w:left="426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</w:p>
                <w:p w:rsidR="001364AD" w:rsidRPr="007F030D" w:rsidRDefault="001364AD" w:rsidP="0051176B">
                  <w:pPr>
                    <w:spacing w:after="0"/>
                    <w:ind w:firstLine="426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b/>
                      <w:sz w:val="20"/>
                      <w:szCs w:val="20"/>
                    </w:rPr>
                    <w:t xml:space="preserve">Дискуссионная площадка. </w:t>
                  </w:r>
                  <w:r w:rsidRPr="007F030D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Поддержка семей, имеющих детей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Время работы: </w:t>
                  </w:r>
                  <w:r w:rsidRPr="00937016"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13.40-16.00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Кабинет </w:t>
                  </w:r>
                  <w:r w:rsidRPr="00BE2AEC">
                    <w:rPr>
                      <w:rFonts w:ascii="PT Astra Serif" w:hAnsi="PT Astra Serif"/>
                      <w:b/>
                      <w:sz w:val="20"/>
                      <w:szCs w:val="20"/>
                      <w:u w:val="single"/>
                    </w:rPr>
                    <w:t>№ 254</w:t>
                  </w:r>
                </w:p>
                <w:p w:rsidR="001364AD" w:rsidRPr="007F030D" w:rsidRDefault="00595558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Целевые группы: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педагоги школ, дошкольных </w:t>
                  </w:r>
                  <w:r w:rsidR="00F77C30">
                    <w:rPr>
                      <w:rFonts w:ascii="PT Astra Serif" w:hAnsi="PT Astra Serif" w:cs="Times New Roman"/>
                      <w:sz w:val="20"/>
                      <w:szCs w:val="20"/>
                    </w:rPr>
                    <w:t>организаций</w:t>
                  </w:r>
                  <w:r w:rsidR="001364AD"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.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Модератор: Мельник Наталия Анатольевна, заведующий сектором дошкольного  образования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Обсуждение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моделей консультационного центра (консультативного пункта) по оказанию методической, психолого-педагогической, диагностической и консультационной помощи родителям, имеющих детей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- презентация </w:t>
                  </w: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лучших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практик;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- обсуждение проблемных вопросов и возможных рисков  реализации моделей и предстоящих форм работы;</w:t>
                  </w:r>
                </w:p>
                <w:p w:rsidR="001364AD" w:rsidRPr="007F030D" w:rsidRDefault="001364AD" w:rsidP="002022EB">
                  <w:pPr>
                    <w:spacing w:after="0"/>
                    <w:ind w:firstLine="708"/>
                    <w:contextualSpacing/>
                    <w:jc w:val="both"/>
                    <w:rPr>
                      <w:rFonts w:ascii="PT Astra Serif" w:hAnsi="PT Astra Serif"/>
                      <w:kern w:val="24"/>
                      <w:sz w:val="20"/>
                      <w:szCs w:val="20"/>
                    </w:rPr>
                  </w:pPr>
                  <w:proofErr w:type="gramStart"/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- </w:t>
                  </w:r>
                  <w:r w:rsidRPr="007F030D">
                    <w:rPr>
                      <w:rFonts w:ascii="PT Astra Serif" w:hAnsi="PT Astra Serif"/>
                      <w:kern w:val="24"/>
                      <w:sz w:val="20"/>
                      <w:szCs w:val="20"/>
                    </w:rPr>
                    <w:t xml:space="preserve">разработка моделей консультативных пунктов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предоставления методической, психолого-педагогической, диагностической и консультативной помощи</w:t>
                  </w:r>
                  <w:r w:rsidRPr="007F030D">
                    <w:rPr>
                      <w:rFonts w:ascii="PT Astra Serif" w:hAnsi="PT Astra Serif"/>
                      <w:kern w:val="24"/>
                      <w:sz w:val="20"/>
                      <w:szCs w:val="20"/>
                    </w:rPr>
                    <w:t xml:space="preserve"> (форма семейного образования детей дошкольного возраста; не получающих услуги дошкольного образования в образовательной организации; помощь родителям (законным представителям) с детьми дошкольного возраста с особыми образовательными потребностями</w:t>
                  </w:r>
                  <w:proofErr w:type="gramEnd"/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 xml:space="preserve">Вопросы для обсуждения: </w:t>
                  </w:r>
                </w:p>
                <w:p w:rsidR="001364AD" w:rsidRPr="007F030D" w:rsidRDefault="001364AD" w:rsidP="002022EB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В какой мере предлагаемые модели и формы работы повлияют на качество и увеличение доли родителей, имеющих детей, получающих 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методическую, психолого-педагогическую, диагностическую и консультационную помощь</w:t>
                  </w: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? </w:t>
                  </w:r>
                </w:p>
                <w:p w:rsidR="001364AD" w:rsidRPr="007F030D" w:rsidRDefault="001364AD" w:rsidP="009979FF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 xml:space="preserve">Прогнозируемые результаты: </w:t>
                  </w:r>
                </w:p>
                <w:p w:rsidR="001364AD" w:rsidRPr="007F030D" w:rsidRDefault="001364AD" w:rsidP="009979FF">
                  <w:pPr>
                    <w:spacing w:after="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</w:rPr>
                    <w:t>Модели КЦ и КП, формы работы с родителями, имеющими детей</w:t>
                  </w:r>
                </w:p>
                <w:p w:rsidR="001364AD" w:rsidRPr="007F030D" w:rsidRDefault="001364AD" w:rsidP="009979FF">
                  <w:pPr>
                    <w:spacing w:after="0"/>
                    <w:ind w:left="360"/>
                    <w:contextualSpacing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</w:pPr>
                  <w:r w:rsidRPr="007F030D">
                    <w:rPr>
                      <w:rFonts w:ascii="PT Astra Serif" w:hAnsi="PT Astra Serif" w:cs="Times New Roman"/>
                      <w:sz w:val="20"/>
                      <w:szCs w:val="20"/>
                      <w:u w:val="single"/>
                    </w:rPr>
                    <w:t>Выступления</w:t>
                  </w:r>
                </w:p>
                <w:p w:rsidR="001364AD" w:rsidRPr="007F030D" w:rsidRDefault="001364AD" w:rsidP="009979FF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>«Модель поддержки дошкольного семейного воспитания и родительского просвещения»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Ильина Елена Александровна, учитель-логопед, Рыбак Регина Николаевна, социальный педагог,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Трофименко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Наталья Валерьевна, педагог-</w:t>
                  </w:r>
                  <w:r w:rsidRPr="007F030D">
                    <w:rPr>
                      <w:rFonts w:ascii="PT Astra Serif" w:eastAsia="Calibri" w:hAnsi="PT Astra Serif"/>
                      <w:sz w:val="20"/>
                      <w:szCs w:val="20"/>
                    </w:rPr>
                    <w:t xml:space="preserve"> </w:t>
                  </w: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психолог МБДОУ детский сад «Радуга»</w:t>
                  </w:r>
                </w:p>
                <w:p w:rsidR="001364AD" w:rsidRPr="007F030D" w:rsidRDefault="00705753" w:rsidP="009979FF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="001364AD"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«Центр </w:t>
                  </w:r>
                  <w:proofErr w:type="spellStart"/>
                  <w:r w:rsidR="001364AD" w:rsidRPr="007F030D">
                    <w:rPr>
                      <w:rFonts w:ascii="PT Astra Serif" w:hAnsi="PT Astra Serif"/>
                      <w:sz w:val="20"/>
                      <w:szCs w:val="20"/>
                    </w:rPr>
                    <w:t>предшкольной</w:t>
                  </w:r>
                  <w:proofErr w:type="spellEnd"/>
                  <w:r w:rsidR="001364AD"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подготовки в условиях кочевья». Гусева Светлана Олеговна, педагог-психолог МКДОУ детский сад «</w:t>
                  </w:r>
                  <w:proofErr w:type="spellStart"/>
                  <w:r w:rsidR="001364AD" w:rsidRPr="007F030D">
                    <w:rPr>
                      <w:rFonts w:ascii="PT Astra Serif" w:hAnsi="PT Astra Serif"/>
                      <w:sz w:val="20"/>
                      <w:szCs w:val="20"/>
                    </w:rPr>
                    <w:t>Северяночка</w:t>
                  </w:r>
                  <w:proofErr w:type="spellEnd"/>
                  <w:r w:rsidR="001364AD" w:rsidRPr="007F030D">
                    <w:rPr>
                      <w:rFonts w:ascii="PT Astra Serif" w:hAnsi="PT Astra Serif"/>
                      <w:sz w:val="20"/>
                      <w:szCs w:val="20"/>
                    </w:rPr>
                    <w:t>»</w:t>
                  </w:r>
                </w:p>
                <w:p w:rsidR="001364AD" w:rsidRPr="007F030D" w:rsidRDefault="001364AD" w:rsidP="009979FF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Консультационный центр в ДОУ как инновационная модель социального партнерства. </w:t>
                  </w:r>
                  <w:proofErr w:type="spellStart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>Лонгортова</w:t>
                  </w:r>
                  <w:proofErr w:type="spellEnd"/>
                  <w:r w:rsidRPr="007F030D">
                    <w:rPr>
                      <w:rFonts w:ascii="PT Astra Serif" w:hAnsi="PT Astra Serif"/>
                      <w:sz w:val="20"/>
                      <w:szCs w:val="20"/>
                    </w:rPr>
                    <w:t xml:space="preserve"> Раиса Валерьевна, воспитатель МКДОУ детский сад «Звёздочка»</w:t>
                  </w:r>
                </w:p>
                <w:p w:rsidR="001364AD" w:rsidRPr="007F030D" w:rsidRDefault="001364AD" w:rsidP="009979FF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ind w:left="0" w:firstLine="426"/>
                    <w:jc w:val="both"/>
                    <w:rPr>
                      <w:rFonts w:ascii="PT Astra Serif" w:hAnsi="PT Astra Serif" w:cs="Segoe UI"/>
                      <w:sz w:val="20"/>
                      <w:szCs w:val="20"/>
                    </w:rPr>
                  </w:pPr>
                  <w:r w:rsidRPr="007F030D">
                    <w:rPr>
                      <w:rFonts w:ascii="PT Astra Serif" w:hAnsi="PT Astra Serif" w:cs="Segoe UI"/>
                      <w:sz w:val="20"/>
                      <w:szCs w:val="20"/>
                    </w:rPr>
                    <w:t xml:space="preserve">Проект консультативного центра «Лучики счастья» как формы оказания помощи родителям детей, получающих дошкольное образование. Хлопушина Наталья Геннадьевна педагог-психолог, </w:t>
                  </w:r>
                  <w:proofErr w:type="spellStart"/>
                  <w:r w:rsidRPr="007F030D">
                    <w:rPr>
                      <w:rFonts w:ascii="PT Astra Serif" w:hAnsi="PT Astra Serif" w:cs="Segoe UI"/>
                      <w:sz w:val="20"/>
                      <w:szCs w:val="20"/>
                    </w:rPr>
                    <w:t>Никипелова</w:t>
                  </w:r>
                  <w:proofErr w:type="spellEnd"/>
                  <w:r w:rsidRPr="007F030D">
                    <w:rPr>
                      <w:rFonts w:ascii="PT Astra Serif" w:hAnsi="PT Astra Serif" w:cs="Segoe UI"/>
                      <w:sz w:val="20"/>
                      <w:szCs w:val="20"/>
                    </w:rPr>
                    <w:t xml:space="preserve">  Наталья Викторовна старший воспитатель</w:t>
                  </w:r>
                </w:p>
                <w:p w:rsidR="001364AD" w:rsidRPr="00A14EB1" w:rsidRDefault="001364AD" w:rsidP="007E4A4A">
                  <w:pPr>
                    <w:pStyle w:val="a3"/>
                    <w:numPr>
                      <w:ilvl w:val="0"/>
                      <w:numId w:val="10"/>
                    </w:numPr>
                    <w:ind w:left="0" w:firstLine="360"/>
                    <w:jc w:val="both"/>
                  </w:pPr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 xml:space="preserve">Реализация </w:t>
                  </w:r>
                  <w:proofErr w:type="spellStart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общеразвивающей</w:t>
                  </w:r>
                  <w:proofErr w:type="spellEnd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 xml:space="preserve"> программы дополнительного образования «Клуб выходного дня». </w:t>
                  </w:r>
                  <w:proofErr w:type="spellStart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Кунтуганова</w:t>
                  </w:r>
                  <w:proofErr w:type="spellEnd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Зарема</w:t>
                  </w:r>
                  <w:proofErr w:type="spellEnd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Еманка</w:t>
                  </w:r>
                  <w:bookmarkStart w:id="0" w:name="_GoBack"/>
                  <w:bookmarkEnd w:id="0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зиевна</w:t>
                  </w:r>
                  <w:proofErr w:type="spellEnd"/>
                  <w:r w:rsidRPr="007E4A4A">
                    <w:rPr>
                      <w:rFonts w:ascii="PT Astra Serif" w:hAnsi="PT Astra Serif"/>
                      <w:sz w:val="20"/>
                      <w:szCs w:val="20"/>
                    </w:rPr>
                    <w:t>, педагог дополнительного образования.</w:t>
                  </w:r>
                </w:p>
                <w:p w:rsidR="001364AD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1364AD" w:rsidRPr="00DC3953" w:rsidRDefault="001364AD" w:rsidP="00DC3953">
                  <w:pPr>
                    <w:spacing w:after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937016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16.00-17.00</w:t>
                  </w:r>
                  <w:r w:rsidRPr="00DC3953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. </w:t>
                  </w:r>
                  <w:r w:rsidRPr="00DC3953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Точка сбора Открытие Форума молодых педагогов</w:t>
                  </w:r>
                </w:p>
                <w:p w:rsidR="001364AD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1364AD" w:rsidRPr="00A14EB1" w:rsidRDefault="001364AD" w:rsidP="0041173B">
                  <w:pPr>
                    <w:pStyle w:val="a3"/>
                    <w:spacing w:after="0"/>
                    <w:ind w:left="0"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14</w:t>
                  </w:r>
                  <w:r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-15 сентября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 VI</w:t>
                  </w: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 Форум молодых педагогов 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Место проведения:  районный палаточный эколого-этнографический лагерь «</w:t>
                  </w:r>
                  <w:proofErr w:type="spellStart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Ясавэй</w:t>
                  </w:r>
                  <w:proofErr w:type="spellEnd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»</w:t>
                  </w:r>
                  <w:r w:rsidRPr="00A14EB1">
                    <w:rPr>
                      <w:rFonts w:ascii="PT Astra Serif" w:eastAsia="Times New Roman" w:hAnsi="PT Astra Serif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</w:p>
                <w:p w:rsidR="001364AD" w:rsidRPr="002B62BE" w:rsidRDefault="001364AD" w:rsidP="0041173B">
                  <w:pPr>
                    <w:pStyle w:val="a3"/>
                    <w:spacing w:after="0"/>
                    <w:ind w:left="0"/>
                    <w:jc w:val="center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  <w:u w:val="single"/>
                    </w:rPr>
                    <w:t>16 сентября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Серия семинаров «Мобильное электронное образование». </w:t>
                  </w:r>
                  <w:proofErr w:type="spellStart"/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Тележинская</w:t>
                  </w:r>
                  <w:proofErr w:type="spellEnd"/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 xml:space="preserve"> Елена Леонидовна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 xml:space="preserve">09.00-11.00 - педагоги ГСОШ (выезд в </w:t>
                  </w:r>
                  <w:proofErr w:type="spellStart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аз-Сале</w:t>
                  </w:r>
                  <w:proofErr w:type="spellEnd"/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)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b/>
                      <w:sz w:val="20"/>
                      <w:szCs w:val="20"/>
                    </w:rPr>
                    <w:t>На базе ТСОШ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13.00-14.30 – педагоги ТСОШ и ТШИ. Семинар для педагогов гуманитарного цикла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14.40-16.15- семинар для учителей начальных классов ТСОШ и ТШИ</w:t>
                  </w:r>
                </w:p>
                <w:p w:rsidR="001364AD" w:rsidRPr="00A14EB1" w:rsidRDefault="001364AD" w:rsidP="00A14EB1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</w:pPr>
                  <w:r w:rsidRPr="00A14EB1">
                    <w:rPr>
                      <w:rFonts w:ascii="PT Astra Serif" w:eastAsia="Times New Roman" w:hAnsi="PT Astra Serif" w:cs="Times New Roman"/>
                      <w:sz w:val="20"/>
                      <w:szCs w:val="20"/>
                    </w:rPr>
                    <w:t>16.30-18.00- семинар для педагогов естественнонаучного цикла</w:t>
                  </w:r>
                </w:p>
                <w:p w:rsidR="001364AD" w:rsidRDefault="001364AD" w:rsidP="00A14EB1">
                  <w:pPr>
                    <w:jc w:val="both"/>
                  </w:pPr>
                </w:p>
              </w:txbxContent>
            </v:textbox>
          </v:shape>
        </w:pict>
      </w:r>
      <w:r w:rsidR="002022EB">
        <w:t xml:space="preserve"> </w:t>
      </w:r>
    </w:p>
    <w:p w:rsidR="002022EB" w:rsidRPr="009979FF" w:rsidRDefault="002022EB">
      <w:pPr>
        <w:rPr>
          <w:lang w:val="en-US"/>
        </w:rPr>
      </w:pPr>
      <w:r>
        <w:br w:type="page"/>
      </w:r>
    </w:p>
    <w:p w:rsidR="002022EB" w:rsidRDefault="00FF76A3">
      <w:r>
        <w:rPr>
          <w:noProof/>
          <w:lang w:eastAsia="ru-RU"/>
        </w:rPr>
        <w:lastRenderedPageBreak/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2022EB">
        <w:t xml:space="preserve"> </w:t>
      </w:r>
    </w:p>
    <w:p w:rsidR="002022EB" w:rsidRDefault="002022EB">
      <w:r>
        <w:br w:type="page"/>
      </w:r>
    </w:p>
    <w:p w:rsidR="002022EB" w:rsidRDefault="00FF76A3">
      <w:r>
        <w:rPr>
          <w:noProof/>
          <w:lang w:eastAsia="ru-RU"/>
        </w:rPr>
        <w:lastRenderedPageBreak/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2022EB">
        <w:t xml:space="preserve"> </w:t>
      </w:r>
    </w:p>
    <w:p w:rsidR="002022EB" w:rsidRDefault="002022EB">
      <w:r>
        <w:br w:type="page"/>
      </w:r>
    </w:p>
    <w:p w:rsidR="002022EB" w:rsidRDefault="00FF76A3">
      <w:r>
        <w:rPr>
          <w:noProof/>
          <w:lang w:eastAsia="ru-RU"/>
        </w:rPr>
        <w:lastRenderedPageBreak/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 w:rsidR="002022EB">
        <w:t xml:space="preserve"> </w:t>
      </w:r>
    </w:p>
    <w:p w:rsidR="002022EB" w:rsidRDefault="002022EB">
      <w:r>
        <w:br w:type="page"/>
      </w:r>
    </w:p>
    <w:p w:rsidR="002022EB" w:rsidRDefault="00FF76A3">
      <w:r>
        <w:rPr>
          <w:noProof/>
          <w:lang w:eastAsia="ru-RU"/>
        </w:rPr>
        <w:lastRenderedPageBreak/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2022EB">
        <w:t xml:space="preserve"> </w:t>
      </w:r>
    </w:p>
    <w:p w:rsidR="002022EB" w:rsidRDefault="002022EB">
      <w:r>
        <w:br w:type="page"/>
      </w:r>
    </w:p>
    <w:p w:rsidR="00DC1D78" w:rsidRDefault="00FF76A3">
      <w:r>
        <w:rPr>
          <w:noProof/>
          <w:lang w:eastAsia="ru-RU"/>
        </w:rPr>
        <w:lastRenderedPageBreak/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</w:p>
    <w:sectPr w:rsidR="00DC1D78" w:rsidSect="002022EB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32A"/>
    <w:multiLevelType w:val="hybridMultilevel"/>
    <w:tmpl w:val="D1EA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9C1"/>
    <w:multiLevelType w:val="hybridMultilevel"/>
    <w:tmpl w:val="FDAEB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09FB"/>
    <w:multiLevelType w:val="hybridMultilevel"/>
    <w:tmpl w:val="BA10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14A4"/>
    <w:multiLevelType w:val="hybridMultilevel"/>
    <w:tmpl w:val="94D4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1AE5"/>
    <w:multiLevelType w:val="hybridMultilevel"/>
    <w:tmpl w:val="6810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26E5"/>
    <w:multiLevelType w:val="hybridMultilevel"/>
    <w:tmpl w:val="4C92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1CA0"/>
    <w:multiLevelType w:val="hybridMultilevel"/>
    <w:tmpl w:val="9E387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D721A0"/>
    <w:multiLevelType w:val="hybridMultilevel"/>
    <w:tmpl w:val="8A90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623FCB"/>
    <w:multiLevelType w:val="hybridMultilevel"/>
    <w:tmpl w:val="67EEB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2323E6"/>
    <w:multiLevelType w:val="hybridMultilevel"/>
    <w:tmpl w:val="FB0C9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listtetr" w:val="3"/>
  </w:docVars>
  <w:rsids>
    <w:rsidRoot w:val="002022EB"/>
    <w:rsid w:val="000C4179"/>
    <w:rsid w:val="000D375D"/>
    <w:rsid w:val="001364AD"/>
    <w:rsid w:val="001C5365"/>
    <w:rsid w:val="001C66FB"/>
    <w:rsid w:val="002022EB"/>
    <w:rsid w:val="00272287"/>
    <w:rsid w:val="002B62BE"/>
    <w:rsid w:val="003152E9"/>
    <w:rsid w:val="003238C6"/>
    <w:rsid w:val="00352829"/>
    <w:rsid w:val="003A5BAA"/>
    <w:rsid w:val="003B5F3F"/>
    <w:rsid w:val="00400D21"/>
    <w:rsid w:val="0041173B"/>
    <w:rsid w:val="0051176B"/>
    <w:rsid w:val="00521329"/>
    <w:rsid w:val="00595558"/>
    <w:rsid w:val="005D2037"/>
    <w:rsid w:val="005F2DD2"/>
    <w:rsid w:val="0061783B"/>
    <w:rsid w:val="00671077"/>
    <w:rsid w:val="00671496"/>
    <w:rsid w:val="00682C89"/>
    <w:rsid w:val="006C4657"/>
    <w:rsid w:val="00705753"/>
    <w:rsid w:val="00717949"/>
    <w:rsid w:val="00767EE3"/>
    <w:rsid w:val="007E4A4A"/>
    <w:rsid w:val="00871680"/>
    <w:rsid w:val="00877DEE"/>
    <w:rsid w:val="008D2E1E"/>
    <w:rsid w:val="009362CD"/>
    <w:rsid w:val="00937016"/>
    <w:rsid w:val="009979FF"/>
    <w:rsid w:val="009A715E"/>
    <w:rsid w:val="009D1335"/>
    <w:rsid w:val="009D54D6"/>
    <w:rsid w:val="00A14EB1"/>
    <w:rsid w:val="00A27862"/>
    <w:rsid w:val="00A4522F"/>
    <w:rsid w:val="00A650BA"/>
    <w:rsid w:val="00B11BCD"/>
    <w:rsid w:val="00BE2AEC"/>
    <w:rsid w:val="00BF381A"/>
    <w:rsid w:val="00C13FE4"/>
    <w:rsid w:val="00C427A3"/>
    <w:rsid w:val="00C76B59"/>
    <w:rsid w:val="00CA4B4C"/>
    <w:rsid w:val="00DA6F77"/>
    <w:rsid w:val="00DC1D78"/>
    <w:rsid w:val="00DC3953"/>
    <w:rsid w:val="00DE26FA"/>
    <w:rsid w:val="00E118E7"/>
    <w:rsid w:val="00E92AF6"/>
    <w:rsid w:val="00EA6AE2"/>
    <w:rsid w:val="00F5514F"/>
    <w:rsid w:val="00F77C30"/>
    <w:rsid w:val="00F807DA"/>
    <w:rsid w:val="00F95F1A"/>
    <w:rsid w:val="00FC1C9F"/>
    <w:rsid w:val="00FE0EEB"/>
    <w:rsid w:val="00FF5344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EB"/>
    <w:pPr>
      <w:ind w:left="720"/>
      <w:contextualSpacing/>
    </w:pPr>
    <w:rPr>
      <w:rFonts w:eastAsiaTheme="minorEastAsia"/>
      <w:lang w:eastAsia="ru-RU"/>
    </w:rPr>
  </w:style>
  <w:style w:type="character" w:customStyle="1" w:styleId="extended-textfull">
    <w:name w:val="extended-text__full"/>
    <w:basedOn w:val="a0"/>
    <w:rsid w:val="002022EB"/>
  </w:style>
  <w:style w:type="character" w:customStyle="1" w:styleId="Bodytext2">
    <w:name w:val="Body text (2)"/>
    <w:basedOn w:val="a0"/>
    <w:rsid w:val="00202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01">
    <w:name w:val="fontstyle01"/>
    <w:basedOn w:val="a0"/>
    <w:rsid w:val="002022EB"/>
    <w:rPr>
      <w:rFonts w:ascii="Times New Roman" w:hAnsi="Times New Roman" w:cs="Times New Roman" w:hint="default"/>
      <w:b w:val="0"/>
      <w:bCs w:val="0"/>
      <w:i w:val="0"/>
      <w:iCs w:val="0"/>
      <w:color w:val="212529"/>
      <w:sz w:val="28"/>
      <w:szCs w:val="28"/>
    </w:rPr>
  </w:style>
  <w:style w:type="character" w:customStyle="1" w:styleId="extended-textshort">
    <w:name w:val="extended-text__short"/>
    <w:basedOn w:val="a0"/>
    <w:rsid w:val="002022EB"/>
  </w:style>
  <w:style w:type="paragraph" w:styleId="a4">
    <w:name w:val="Balloon Text"/>
    <w:basedOn w:val="a"/>
    <w:link w:val="a5"/>
    <w:uiPriority w:val="99"/>
    <w:semiHidden/>
    <w:unhideWhenUsed/>
    <w:rsid w:val="0020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 Дубровин</dc:creator>
  <cp:keywords/>
  <dc:description>Страничек - 12_x000d_ Разворотов - 6_x000d_Листов бумаги - 3_x000d_Тетрадок - 1 по 3 листов_x000d_Поля в мм - 10 сверху, 10 снизу, 15 от переплета, 15 от границы листа.</dc:description>
  <cp:lastModifiedBy>Людмила В. Свечникова</cp:lastModifiedBy>
  <cp:revision>26</cp:revision>
  <cp:lastPrinted>2019-09-11T12:14:00Z</cp:lastPrinted>
  <dcterms:created xsi:type="dcterms:W3CDTF">2019-09-11T12:32:00Z</dcterms:created>
  <dcterms:modified xsi:type="dcterms:W3CDTF">2019-09-12T06:40:00Z</dcterms:modified>
</cp:coreProperties>
</file>